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qrtbpuakvsb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3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d327eoxjv0k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team velocity:</w:t>
        <w:br w:type="textWrapping"/>
      </w:r>
      <w:r w:rsidDel="00000000" w:rsidR="00000000" w:rsidRPr="00000000">
        <w:rPr>
          <w:rtl w:val="0"/>
        </w:rPr>
        <w:t xml:space="preserve"> Yes, our estimates remained consistent and achievable.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story points:</w:t>
        <w:br w:type="textWrapping"/>
      </w:r>
      <w:r w:rsidDel="00000000" w:rsidR="00000000" w:rsidRPr="00000000">
        <w:rPr>
          <w:rtl w:val="0"/>
        </w:rPr>
        <w:t xml:space="preserve"> Mostly yes, though service management required slightly more UI work than anticipated.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Team member scheduling:</w:t>
        <w:br w:type="textWrapping"/>
      </w:r>
      <w:r w:rsidDel="00000000" w:rsidR="00000000" w:rsidRPr="00000000">
        <w:rPr>
          <w:rtl w:val="0"/>
        </w:rPr>
        <w:t xml:space="preserve"> Yes, everyone followed their schedules and completed tasks.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259dn727sz0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All features—business hours, services, and dynamic time slot generation—were implemented successfully and improved the booking workflow.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e8lhum2209u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process:</w:t>
        <w:br w:type="textWrapping"/>
      </w:r>
      <w:r w:rsidDel="00000000" w:rsidR="00000000" w:rsidRPr="00000000">
        <w:rPr>
          <w:rtl w:val="0"/>
        </w:rPr>
        <w:t xml:space="preserve"> We will allocate extra buffer time for UI-heavy story points.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product:</w:t>
        <w:br w:type="textWrapping"/>
      </w:r>
      <w:r w:rsidDel="00000000" w:rsidR="00000000" w:rsidRPr="00000000">
        <w:rPr>
          <w:rtl w:val="0"/>
        </w:rPr>
        <w:t xml:space="preserve"> Next sprint will focus on implementing automated reminders to help reduce no-shows.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